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5E0F" w:rsidRDefault="001C5E0F"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1C5E0F" w:rsidRDefault="001C5E0F"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5164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1C5E0F" w:rsidRPr="00767744" w:rsidRDefault="005164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1C5E0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1C5E0F" w:rsidRPr="00767744" w:rsidRDefault="001C5E0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CA793C" w:rsidRDefault="00CA793C" w:rsidP="00CA793C">
      <w:pPr>
        <w:jc w:val="center"/>
      </w:pPr>
      <w:r>
        <w:rPr>
          <w:noProof/>
          <w:lang w:eastAsia="fr-FR"/>
        </w:rPr>
        <w:drawing>
          <wp:inline distT="0" distB="0" distL="0" distR="0" wp14:anchorId="49A876AE" wp14:editId="5EDDCDAC">
            <wp:extent cx="1923803" cy="1349490"/>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3948" cy="1349592"/>
                    </a:xfrm>
                    <a:prstGeom prst="rect">
                      <a:avLst/>
                    </a:prstGeom>
                    <a:noFill/>
                    <a:ln>
                      <a:noFill/>
                    </a:ln>
                  </pic:spPr>
                </pic:pic>
              </a:graphicData>
            </a:graphic>
          </wp:inline>
        </w:drawing>
      </w:r>
    </w:p>
    <w:p w:rsidR="00CA793C" w:rsidRDefault="00CA793C" w:rsidP="00CA793C"/>
    <w:p w:rsidR="00CA793C" w:rsidRPr="00CA793C" w:rsidRDefault="00CA793C" w:rsidP="00CA793C">
      <w:r>
        <w:rPr>
          <w:noProof/>
          <w:lang w:eastAsia="fr-FR"/>
        </w:rPr>
        <w:drawing>
          <wp:inline distT="0" distB="0" distL="0" distR="0" wp14:anchorId="09949921">
            <wp:extent cx="3241963" cy="148372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808" cy="1486857"/>
                    </a:xfrm>
                    <a:prstGeom prst="rect">
                      <a:avLst/>
                    </a:prstGeom>
                    <a:noFill/>
                  </pic:spPr>
                </pic:pic>
              </a:graphicData>
            </a:graphic>
          </wp:inline>
        </w:drawing>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5E2D21" w:rsidRDefault="005E2D21" w:rsidP="003039C4"/>
    <w:p w:rsidR="005E2D21" w:rsidRDefault="005E2D21" w:rsidP="003039C4"/>
    <w:p w:rsidR="005E2D21" w:rsidRDefault="005E2D21" w:rsidP="003039C4"/>
    <w:p w:rsidR="005E2D21" w:rsidRDefault="005E2D21" w:rsidP="003039C4"/>
    <w:p w:rsidR="005E2D21" w:rsidRDefault="00CE71BC" w:rsidP="003039C4">
      <w:r>
        <w:lastRenderedPageBreak/>
        <w:pict>
          <v:shape id="_x0000_i1025" type="#_x0000_t75" style="width:251.2pt;height:307pt">
            <v:imagedata r:id="rId16" o:title="Cellule d'assemblage"/>
          </v:shape>
        </w:pict>
      </w:r>
    </w:p>
    <w:p w:rsidR="003D096F" w:rsidRDefault="003D096F" w:rsidP="003039C4">
      <w:pPr>
        <w:pStyle w:val="Titre2"/>
      </w:pPr>
      <w:r>
        <w:t>Axe chariot</w:t>
      </w:r>
    </w:p>
    <w:p w:rsidR="003D096F" w:rsidRDefault="003D096F" w:rsidP="003D096F">
      <w:r>
        <w:t>Le déplacement du chariot est assuré par un axe numérique asservi en vitesse et en position. Cet axe est composé d’un moteur à courant continu, d’un système de transmission de puissance de type poulies / courroie et d’un rail.</w:t>
      </w:r>
    </w:p>
    <w:p w:rsidR="00B3785E" w:rsidRDefault="00B3785E" w:rsidP="00B3785E">
      <w:pPr>
        <w:jc w:val="center"/>
      </w:pPr>
      <w:r>
        <w:rPr>
          <w:noProof/>
          <w:lang w:eastAsia="fr-FR"/>
        </w:rPr>
        <w:drawing>
          <wp:inline distT="0" distB="0" distL="0" distR="0" wp14:anchorId="009DEE5C">
            <wp:extent cx="1876302" cy="12348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1597" cy="1238309"/>
                    </a:xfrm>
                    <a:prstGeom prst="rect">
                      <a:avLst/>
                    </a:prstGeom>
                    <a:noFill/>
                  </pic:spPr>
                </pic:pic>
              </a:graphicData>
            </a:graphic>
          </wp:inline>
        </w:drawing>
      </w:r>
    </w:p>
    <w:p w:rsidR="00CE71BC" w:rsidRDefault="00CE71BC" w:rsidP="00CE71BC"/>
    <w:p w:rsidR="00CE71BC" w:rsidRDefault="00CE71BC" w:rsidP="00CE71BC"/>
    <w:p w:rsidR="003D096F" w:rsidRDefault="00CE71BC" w:rsidP="00B3785E">
      <w:pPr>
        <w:pStyle w:val="Titre2"/>
      </w:pPr>
      <w:r>
        <w:rPr>
          <w:noProof/>
        </w:rPr>
        <w:lastRenderedPageBreak/>
        <w:drawing>
          <wp:anchor distT="0" distB="0" distL="114300" distR="114300" simplePos="0" relativeHeight="251686912" behindDoc="0" locked="0" layoutInCell="1" allowOverlap="1" wp14:anchorId="1B184244" wp14:editId="0CB2E4B3">
            <wp:simplePos x="0" y="0"/>
            <wp:positionH relativeFrom="column">
              <wp:posOffset>1468755</wp:posOffset>
            </wp:positionH>
            <wp:positionV relativeFrom="paragraph">
              <wp:posOffset>211455</wp:posOffset>
            </wp:positionV>
            <wp:extent cx="1929765" cy="21780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9765" cy="2178050"/>
                    </a:xfrm>
                    <a:prstGeom prst="rect">
                      <a:avLst/>
                    </a:prstGeom>
                    <a:noFill/>
                  </pic:spPr>
                </pic:pic>
              </a:graphicData>
            </a:graphic>
            <wp14:sizeRelH relativeFrom="page">
              <wp14:pctWidth>0</wp14:pctWidth>
            </wp14:sizeRelH>
            <wp14:sizeRelV relativeFrom="page">
              <wp14:pctHeight>0</wp14:pctHeight>
            </wp14:sizeRelV>
          </wp:anchor>
        </w:drawing>
      </w:r>
      <w:r w:rsidR="00B90034" w:rsidRPr="00B90034">
        <w:t>Modélisation du système de déplacement du chariot</w:t>
      </w:r>
    </w:p>
    <w:p w:rsidR="003D096F" w:rsidRDefault="003D096F"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bookmarkStart w:id="0" w:name="_GoBack"/>
      <w:bookmarkEnd w:id="0"/>
    </w:p>
    <w:p w:rsidR="00B90034" w:rsidRDefault="00B90034" w:rsidP="00B90034">
      <w:pPr>
        <w:pStyle w:val="Titre1"/>
      </w:pPr>
      <w:r w:rsidRPr="00B90034">
        <w:t xml:space="preserve">Sélectionner les fixations </w:t>
      </w:r>
      <w:r>
        <w:t>–</w:t>
      </w:r>
      <w:r w:rsidRPr="00B90034">
        <w:t xml:space="preserve"> Exigence 1.1</w:t>
      </w:r>
    </w:p>
    <w:p w:rsidR="00B90034" w:rsidRDefault="00B90034" w:rsidP="00B90034">
      <w:r>
        <w:t xml:space="preserve">Afin de sélectionner le type de fixation, la buse d’aspiration doit être déplacée en face de la cassette avec une erreur inférieure à </w:t>
      </w:r>
      <m:oMath>
        <m:r>
          <m:rPr>
            <m:sty m:val="p"/>
          </m:rPr>
          <w:rPr>
            <w:rFonts w:ascii="Cambria Math" w:hAnsi="Cambria Math"/>
          </w:rPr>
          <m:t>0,5 mm</m:t>
        </m:r>
      </m:oMath>
      <w:r w:rsidR="00E72613">
        <w:t xml:space="preserve"> </w:t>
      </w:r>
      <w:r>
        <w:t xml:space="preserve">(voir exigences fonctionnelles). Cependant le fabricant du système poulie-courroie du rail indique déjà une erreur de </w:t>
      </w:r>
      <m:oMath>
        <m:r>
          <w:rPr>
            <w:rFonts w:ascii="Cambria Math" w:hAnsi="Cambria Math"/>
          </w:rPr>
          <m:t>± 0,25 mm</m:t>
        </m:r>
      </m:oMath>
      <w:r>
        <w:t xml:space="preserve"> due notamment à l’élasticité de la courroie. Par conséquent, l’erreur en position de la commande doit être nulle.</w:t>
      </w:r>
      <w:r w:rsidR="00420A04">
        <w:t xml:space="preserve"> </w:t>
      </w:r>
      <w:r>
        <w:t>De plus, afin de ne pas perdre de temps lors de la production, le temps maximal de déplacement lors de la sélection est imposé à une seconde.</w:t>
      </w:r>
    </w:p>
    <w:p w:rsidR="003D096F" w:rsidRDefault="00B90034" w:rsidP="00B90034">
      <w:r>
        <w:t xml:space="preserve">L’étude se fera dans le cas le plus défavorable c'est-à-dire un déplacement du chariot vers le haut entre les deux cassettes de rivets les plus éloignées. L’axe de déplacement est </w:t>
      </w:r>
      <w:proofErr w:type="gramStart"/>
      <w:r>
        <w:t>appelé</w:t>
      </w:r>
      <w:r w:rsidR="008B3D90">
        <w:t xml:space="preserve">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oMath>
      <w:r>
        <w:t>.</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CE71BC"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CE71BC"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CE71BC"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CE71BC"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B3D90" w:rsidRDefault="00CE71BC"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813F60" w:rsidTr="00CE71BC">
        <w:tc>
          <w:tcPr>
            <w:tcW w:w="880" w:type="dxa"/>
          </w:tcPr>
          <w:p w:rsidR="00813F60" w:rsidRPr="00813F60" w:rsidRDefault="00813F60" w:rsidP="00813F60">
            <w:pPr>
              <w:jc w:val="center"/>
              <w:rPr>
                <w:b/>
                <w:lang w:eastAsia="fr-FR"/>
              </w:rPr>
            </w:pPr>
            <w:r w:rsidRPr="00813F60">
              <w:rPr>
                <w:b/>
                <w:lang w:eastAsia="fr-FR"/>
              </w:rPr>
              <w:t>Exigence</w:t>
            </w:r>
          </w:p>
        </w:tc>
        <w:tc>
          <w:tcPr>
            <w:tcW w:w="3197" w:type="dxa"/>
          </w:tcPr>
          <w:p w:rsidR="00813F60" w:rsidRPr="00813F60" w:rsidRDefault="00813F60" w:rsidP="00813F60">
            <w:pPr>
              <w:jc w:val="center"/>
              <w:rPr>
                <w:b/>
                <w:lang w:eastAsia="fr-FR"/>
              </w:rPr>
            </w:pPr>
            <w:r w:rsidRPr="00813F60">
              <w:rPr>
                <w:b/>
                <w:lang w:eastAsia="fr-FR"/>
              </w:rPr>
              <w:t>Critères</w:t>
            </w:r>
          </w:p>
        </w:tc>
        <w:tc>
          <w:tcPr>
            <w:tcW w:w="1094" w:type="dxa"/>
          </w:tcPr>
          <w:p w:rsidR="00813F60" w:rsidRPr="00813F60" w:rsidRDefault="00813F60" w:rsidP="00813F60">
            <w:pPr>
              <w:jc w:val="center"/>
              <w:rPr>
                <w:b/>
                <w:lang w:eastAsia="fr-FR"/>
              </w:rPr>
            </w:pPr>
            <w:r w:rsidRPr="00813F60">
              <w:rPr>
                <w:b/>
                <w:lang w:eastAsia="fr-FR"/>
              </w:rPr>
              <w:t>Niveaux</w:t>
            </w:r>
          </w:p>
        </w:tc>
      </w:tr>
      <w:tr w:rsidR="00813F60" w:rsidTr="00CE71BC">
        <w:tc>
          <w:tcPr>
            <w:tcW w:w="880" w:type="dxa"/>
            <w:vMerge w:val="restart"/>
          </w:tcPr>
          <w:p w:rsidR="00813F60" w:rsidRDefault="00CE71BC" w:rsidP="003E2076">
            <w:pPr>
              <w:rPr>
                <w:lang w:eastAsia="fr-FR"/>
              </w:rPr>
            </w:pPr>
            <w:r w:rsidRPr="00813F60">
              <w:rPr>
                <w:b/>
                <w:lang w:eastAsia="fr-FR"/>
              </w:rPr>
              <w:t>Déplacer le chariot</w:t>
            </w:r>
          </w:p>
        </w:tc>
        <w:tc>
          <w:tcPr>
            <w:tcW w:w="3197"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094" w:type="dxa"/>
            <w:vAlign w:val="center"/>
          </w:tcPr>
          <w:p w:rsidR="00813F60" w:rsidRDefault="00813F60" w:rsidP="00813F60">
            <w:pPr>
              <w:jc w:val="center"/>
              <w:rPr>
                <w:lang w:eastAsia="fr-FR"/>
              </w:rPr>
            </w:pPr>
            <w:r>
              <w:rPr>
                <w:lang w:eastAsia="fr-FR"/>
              </w:rPr>
              <w:t>NULLE</w:t>
            </w:r>
          </w:p>
        </w:tc>
      </w:tr>
      <w:tr w:rsidR="00813F60" w:rsidTr="00CE71BC">
        <w:tc>
          <w:tcPr>
            <w:tcW w:w="880" w:type="dxa"/>
            <w:vMerge/>
          </w:tcPr>
          <w:p w:rsidR="00813F60" w:rsidRDefault="00813F60" w:rsidP="003E2076">
            <w:pPr>
              <w:rPr>
                <w:lang w:eastAsia="fr-FR"/>
              </w:rPr>
            </w:pPr>
          </w:p>
        </w:tc>
        <w:tc>
          <w:tcPr>
            <w:tcW w:w="3197" w:type="dxa"/>
          </w:tcPr>
          <w:p w:rsidR="00813F60" w:rsidRDefault="00813F60" w:rsidP="00813F60">
            <w:pPr>
              <w:rPr>
                <w:lang w:eastAsia="fr-FR"/>
              </w:rPr>
            </w:pPr>
            <w:r w:rsidRPr="00CE71BC">
              <w:rPr>
                <w:b/>
                <w:lang w:eastAsia="fr-FR"/>
              </w:rPr>
              <w:t>Rapidité</w:t>
            </w:r>
            <w:r>
              <w:rPr>
                <w:lang w:eastAsia="fr-FR"/>
              </w:rPr>
              <w:t>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094"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lastRenderedPageBreak/>
        <w:t>Choix d’une architectu</w:t>
      </w:r>
      <w:r w:rsidR="00420A04">
        <w:t>re de la chaine de transmission</w:t>
      </w:r>
    </w:p>
    <w:p w:rsidR="003E2076" w:rsidRPr="00D437F1" w:rsidRDefault="003E2076" w:rsidP="003E2076">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Default="003E2076" w:rsidP="003E2076">
      <w:pPr>
        <w:rPr>
          <w:lang w:eastAsia="fr-FR"/>
        </w:rPr>
      </w:pPr>
      <w:r>
        <w:rPr>
          <w:lang w:eastAsia="fr-FR"/>
        </w:rPr>
        <w:t>Les grandeurs caractéristiques (notations et valeurs) des éléments de l’axe du chariot sont données dans le tableau ci-dessous :</w:t>
      </w:r>
    </w:p>
    <w:tbl>
      <w:tblPr>
        <w:tblStyle w:val="Ombrageclair"/>
        <w:tblW w:w="0" w:type="auto"/>
        <w:tblLayout w:type="fixed"/>
        <w:tblLook w:val="04A0" w:firstRow="1" w:lastRow="0" w:firstColumn="1" w:lastColumn="0" w:noHBand="0" w:noVBand="1"/>
      </w:tblPr>
      <w:tblGrid>
        <w:gridCol w:w="2943"/>
        <w:gridCol w:w="426"/>
        <w:gridCol w:w="1878"/>
      </w:tblGrid>
      <w:tr w:rsidR="00300A93" w:rsidTr="003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rotor du moteur autour de son axe</w:t>
            </w:r>
          </w:p>
        </w:tc>
        <w:tc>
          <w:tcPr>
            <w:tcW w:w="426"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sSub>
                  <m:sSubPr>
                    <m:ctrlPr>
                      <w:rPr>
                        <w:rFonts w:ascii="Cambria Math" w:hAnsi="Cambria Math"/>
                        <w:b w:val="0"/>
                        <w:sz w:val="20"/>
                        <w:szCs w:val="20"/>
                        <w:lang w:eastAsia="fr-FR"/>
                      </w:rPr>
                    </m:ctrlPr>
                  </m:sSubPr>
                  <m:e>
                    <m:r>
                      <w:rPr>
                        <w:rFonts w:ascii="Cambria Math" w:hAnsi="Cambria Math"/>
                        <w:sz w:val="20"/>
                        <w:szCs w:val="20"/>
                      </w:rPr>
                      <m:t>J</m:t>
                    </m:r>
                  </m:e>
                  <m:sub>
                    <m:r>
                      <w:rPr>
                        <w:rFonts w:ascii="Cambria Math" w:hAnsi="Cambria Math"/>
                        <w:sz w:val="20"/>
                        <w:szCs w:val="20"/>
                      </w:rPr>
                      <m:t>m</m:t>
                    </m:r>
                  </m:sub>
                </m:sSub>
              </m:oMath>
            </m:oMathPara>
          </w:p>
        </w:tc>
        <w:tc>
          <w:tcPr>
            <w:tcW w:w="1878"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r>
                  <m:rPr>
                    <m:sty m:val="p"/>
                  </m:rPr>
                  <w:rPr>
                    <w:rFonts w:ascii="Cambria Math" w:hAnsi="Cambria Math"/>
                    <w:sz w:val="20"/>
                    <w:szCs w:val="20"/>
                  </w:rPr>
                  <m:t>140⋅1</m:t>
                </m:r>
                <m:sSup>
                  <m:sSupPr>
                    <m:ctrlPr>
                      <w:rPr>
                        <w:rFonts w:ascii="Cambria Math" w:hAnsi="Cambria Math"/>
                        <w:b w:val="0"/>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-6</m:t>
                    </m:r>
                  </m:sup>
                </m:sSup>
                <m:r>
                  <m:rPr>
                    <m:sty m:val="p"/>
                  </m:rPr>
                  <w:rPr>
                    <w:rFonts w:ascii="Cambria Math" w:hAnsi="Cambria Math"/>
                    <w:sz w:val="20"/>
                    <w:szCs w:val="20"/>
                  </w:rPr>
                  <m:t>kg⋅</m:t>
                </m:r>
                <m:sSup>
                  <m:sSupPr>
                    <m:ctrlPr>
                      <w:rPr>
                        <w:rFonts w:ascii="Cambria Math" w:hAnsi="Cambria Math"/>
                        <w:b w:val="0"/>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il"/>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réducteur ramené à l’arbre moteur</w:t>
            </w:r>
          </w:p>
        </w:tc>
        <w:tc>
          <w:tcPr>
            <w:tcW w:w="426"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réd</m:t>
                    </m:r>
                  </m:sub>
                </m:sSub>
              </m:oMath>
            </m:oMathPara>
          </w:p>
        </w:tc>
        <w:tc>
          <w:tcPr>
            <w:tcW w:w="1878"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60⋅1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Borders>
              <w:top w:val="nil"/>
            </w:tcBorders>
          </w:tcPr>
          <w:p w:rsidR="003E2076" w:rsidRPr="00CE71BC" w:rsidRDefault="003E2076" w:rsidP="003E2076">
            <w:pPr>
              <w:rPr>
                <w:b w:val="0"/>
                <w:sz w:val="20"/>
                <w:szCs w:val="20"/>
                <w:lang w:eastAsia="fr-FR"/>
              </w:rPr>
            </w:pPr>
            <w:r w:rsidRPr="00CE71BC">
              <w:rPr>
                <w:b w:val="0"/>
                <w:sz w:val="20"/>
                <w:szCs w:val="20"/>
                <w:lang w:eastAsia="fr-FR"/>
              </w:rPr>
              <w:t>Moment d’inertie de la poulie motrice autour de son axe</w:t>
            </w:r>
          </w:p>
        </w:tc>
        <w:tc>
          <w:tcPr>
            <w:tcW w:w="426"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PM</m:t>
                    </m:r>
                  </m:sub>
                </m:sSub>
              </m:oMath>
            </m:oMathPara>
          </w:p>
        </w:tc>
        <w:tc>
          <w:tcPr>
            <w:tcW w:w="1878"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Moment d’inertie de la poulie réceptrice autour de son axe</w:t>
            </w:r>
          </w:p>
        </w:tc>
        <w:tc>
          <w:tcPr>
            <w:tcW w:w="426"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PR</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Masse totale du chariot</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w:rPr>
                    <w:rFonts w:ascii="Cambria Math" w:hAnsi="Cambria Math"/>
                    <w:sz w:val="20"/>
                    <w:szCs w:val="20"/>
                  </w:rPr>
                  <m:t>M</m:t>
                </m:r>
              </m:oMath>
            </m:oMathPara>
          </w:p>
        </w:tc>
        <w:tc>
          <w:tcPr>
            <w:tcW w:w="1878"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5 kg</m:t>
                </m:r>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moteur</w:t>
            </w:r>
          </w:p>
        </w:tc>
        <w:tc>
          <w:tcPr>
            <w:tcW w:w="426"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m</m:t>
                    </m:r>
                  </m:sub>
                </m:sSub>
              </m:oMath>
            </m:oMathPara>
          </w:p>
        </w:tc>
        <w:tc>
          <w:tcPr>
            <w:tcW w:w="1878" w:type="dxa"/>
            <w:vAlign w:val="center"/>
          </w:tcPr>
          <w:p w:rsidR="003E2076" w:rsidRPr="00CE71BC" w:rsidRDefault="003E2076"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de sortie du réducteur</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r</m:t>
                    </m:r>
                  </m:sub>
                </m:sSub>
              </m:oMath>
            </m:oMathPara>
          </w:p>
        </w:tc>
        <w:tc>
          <w:tcPr>
            <w:tcW w:w="1878" w:type="dxa"/>
            <w:vAlign w:val="center"/>
          </w:tcPr>
          <w:p w:rsidR="003E2076" w:rsidRPr="00CE71BC" w:rsidRDefault="003E2076"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Rayon d’une poulie motrice ou réceptrice</w:t>
            </w:r>
          </w:p>
        </w:tc>
        <w:tc>
          <w:tcPr>
            <w:tcW w:w="426"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R</m:t>
                    </m:r>
                  </m:e>
                  <m:sub>
                    <m:r>
                      <w:rPr>
                        <w:rFonts w:ascii="Cambria Math" w:hAnsi="Cambria Math"/>
                        <w:sz w:val="20"/>
                        <w:szCs w:val="20"/>
                      </w:rPr>
                      <m:t>P</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45 mm</m:t>
                </m:r>
              </m:oMath>
            </m:oMathPara>
          </w:p>
        </w:tc>
      </w:tr>
      <w:tr w:rsidR="00DD379C" w:rsidTr="00300A93">
        <w:tc>
          <w:tcPr>
            <w:cnfStyle w:val="001000000000" w:firstRow="0" w:lastRow="0" w:firstColumn="1" w:lastColumn="0" w:oddVBand="0" w:evenVBand="0" w:oddHBand="0" w:evenHBand="0" w:firstRowFirstColumn="0" w:firstRowLastColumn="0" w:lastRowFirstColumn="0" w:lastRowLastColumn="0"/>
            <w:tcW w:w="2943" w:type="dxa"/>
          </w:tcPr>
          <w:p w:rsidR="00DD379C" w:rsidRPr="00CE71BC" w:rsidRDefault="00DD379C" w:rsidP="003E2076">
            <w:pPr>
              <w:rPr>
                <w:b w:val="0"/>
                <w:sz w:val="20"/>
                <w:szCs w:val="20"/>
                <w:lang w:eastAsia="fr-FR"/>
              </w:rPr>
            </w:pPr>
            <w:r w:rsidRPr="00CE71BC">
              <w:rPr>
                <w:b w:val="0"/>
                <w:sz w:val="20"/>
                <w:szCs w:val="20"/>
                <w:lang w:eastAsia="fr-FR"/>
              </w:rPr>
              <w:t>Rapport de réduction réducteur (</w:t>
            </w:r>
            <m:oMath>
              <m:f>
                <m:fPr>
                  <m:type m:val="lin"/>
                  <m:ctrlPr>
                    <w:rPr>
                      <w:rFonts w:ascii="Cambria Math" w:hAnsi="Cambria Math"/>
                      <w:b w:val="0"/>
                      <w:i/>
                      <w:sz w:val="20"/>
                      <w:szCs w:val="20"/>
                      <w:lang w:eastAsia="fr-FR"/>
                    </w:rPr>
                  </m:ctrlPr>
                </m:fPr>
                <m:num>
                  <m:sSub>
                    <m:sSubPr>
                      <m:ctrlPr>
                        <w:rPr>
                          <w:rFonts w:ascii="Cambria Math" w:hAnsi="Cambria Math"/>
                          <w:b w:val="0"/>
                          <w:bCs w:val="0"/>
                          <w:i/>
                          <w:sz w:val="20"/>
                          <w:szCs w:val="20"/>
                          <w:lang w:eastAsia="fr-FR"/>
                        </w:rPr>
                      </m:ctrlPr>
                    </m:sSubPr>
                    <m:e>
                      <m:r>
                        <w:rPr>
                          <w:rFonts w:ascii="Cambria Math" w:hAnsi="Cambria Math"/>
                          <w:sz w:val="20"/>
                          <w:szCs w:val="20"/>
                          <w:lang w:eastAsia="fr-FR"/>
                        </w:rPr>
                        <m:t>ω</m:t>
                      </m:r>
                      <m:ctrlPr>
                        <w:rPr>
                          <w:rFonts w:ascii="Cambria Math" w:hAnsi="Cambria Math"/>
                          <w:b w:val="0"/>
                          <w:i/>
                          <w:sz w:val="20"/>
                          <w:szCs w:val="20"/>
                          <w:lang w:eastAsia="fr-FR"/>
                        </w:rPr>
                      </m:ctrlPr>
                    </m:e>
                    <m:sub>
                      <m:r>
                        <w:rPr>
                          <w:rFonts w:ascii="Cambria Math" w:hAnsi="Cambria Math"/>
                          <w:sz w:val="20"/>
                          <w:szCs w:val="20"/>
                          <w:lang w:eastAsia="fr-FR"/>
                        </w:rPr>
                        <m:t>r</m:t>
                      </m:r>
                    </m:sub>
                  </m:sSub>
                </m:num>
                <m:den>
                  <m:sSub>
                    <m:sSubPr>
                      <m:ctrlPr>
                        <w:rPr>
                          <w:rFonts w:ascii="Cambria Math" w:hAnsi="Cambria Math"/>
                          <w:b w:val="0"/>
                          <w:bCs w:val="0"/>
                          <w:i/>
                          <w:sz w:val="20"/>
                          <w:szCs w:val="20"/>
                          <w:lang w:eastAsia="fr-FR"/>
                        </w:rPr>
                      </m:ctrlPr>
                    </m:sSubPr>
                    <m:e>
                      <m:r>
                        <w:rPr>
                          <w:rFonts w:ascii="Cambria Math" w:hAnsi="Cambria Math"/>
                          <w:sz w:val="20"/>
                          <w:szCs w:val="20"/>
                          <w:lang w:eastAsia="fr-FR"/>
                        </w:rPr>
                        <m:t>ω</m:t>
                      </m:r>
                      <m:ctrlPr>
                        <w:rPr>
                          <w:rFonts w:ascii="Cambria Math" w:hAnsi="Cambria Math"/>
                          <w:b w:val="0"/>
                          <w:i/>
                          <w:sz w:val="20"/>
                          <w:szCs w:val="20"/>
                          <w:lang w:eastAsia="fr-FR"/>
                        </w:rPr>
                      </m:ctrlPr>
                    </m:e>
                    <m:sub>
                      <m:r>
                        <w:rPr>
                          <w:rFonts w:ascii="Cambria Math" w:hAnsi="Cambria Math"/>
                          <w:sz w:val="20"/>
                          <w:szCs w:val="20"/>
                          <w:lang w:eastAsia="fr-FR"/>
                        </w:rPr>
                        <m:t>m</m:t>
                      </m:r>
                    </m:sub>
                  </m:sSub>
                </m:den>
              </m:f>
            </m:oMath>
            <w:r w:rsidRPr="00CE71BC">
              <w:rPr>
                <w:rFonts w:eastAsiaTheme="minorEastAsia"/>
                <w:b w:val="0"/>
                <w:sz w:val="20"/>
                <w:szCs w:val="20"/>
                <w:lang w:eastAsia="fr-FR"/>
              </w:rPr>
              <w:t>)</w:t>
            </w:r>
          </w:p>
        </w:tc>
        <w:tc>
          <w:tcPr>
            <w:tcW w:w="426" w:type="dxa"/>
            <w:vAlign w:val="center"/>
          </w:tcPr>
          <w:p w:rsidR="00DD379C" w:rsidRPr="00CE71BC" w:rsidRDefault="00CE71BC" w:rsidP="00DD379C">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lang w:eastAsia="fr-FR"/>
                  </w:rPr>
                  <m:t>λ</m:t>
                </m:r>
              </m:oMath>
            </m:oMathPara>
          </w:p>
        </w:tc>
        <w:tc>
          <w:tcPr>
            <w:tcW w:w="1878" w:type="dxa"/>
            <w:vAlign w:val="center"/>
          </w:tcPr>
          <w:p w:rsidR="00DD379C" w:rsidRPr="00CE71BC" w:rsidRDefault="00DD379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E71BC">
              <w:rPr>
                <w:sz w:val="20"/>
                <w:szCs w:val="20"/>
              </w:rPr>
              <w:t>1/5</w:t>
            </w:r>
          </w:p>
        </w:tc>
      </w:tr>
    </w:tbl>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p w:rsidR="00DD379C" w:rsidRDefault="00DD379C" w:rsidP="00DD379C">
      <w:pPr>
        <w:pStyle w:val="Citation"/>
        <w:rPr>
          <w:lang w:eastAsia="fr-FR"/>
        </w:rPr>
      </w:pPr>
      <w:r>
        <w:rPr>
          <w:lang w:eastAsia="fr-FR"/>
        </w:rPr>
        <w:t>Déterminer la valeur numérique de l’expression précédente.</w:t>
      </w:r>
    </w:p>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p w:rsidR="00DB1727" w:rsidRDefault="00DB1727" w:rsidP="00CE71BC">
      <w:pPr>
        <w:pStyle w:val="Citation"/>
        <w:rPr>
          <w:lang w:eastAsia="fr-FR"/>
        </w:rPr>
      </w:pPr>
      <w:r>
        <w:rPr>
          <w:lang w:eastAsia="fr-FR"/>
        </w:rPr>
        <w:lastRenderedPageBreak/>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CE71BC"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CE71BC"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855A97" w:rsidRDefault="00855A97" w:rsidP="00855A97">
      <w:pPr>
        <w:rPr>
          <w:lang w:eastAsia="fr-FR"/>
        </w:rPr>
      </w:pPr>
    </w:p>
    <w:p w:rsidR="00D73963" w:rsidRDefault="00D73963" w:rsidP="00D73963">
      <w:pPr>
        <w:pStyle w:val="Titre2"/>
      </w:pPr>
      <w:r>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23079B" w:rsidP="00855A97">
      <w:pPr>
        <w:rPr>
          <w:lang w:eastAsia="fr-FR"/>
        </w:rPr>
      </w:pPr>
      <w:r>
        <w:rPr>
          <w:noProof/>
          <w:lang w:eastAsia="fr-FR"/>
        </w:rPr>
        <w:lastRenderedPageBreak/>
        <w:drawing>
          <wp:inline distT="0" distB="0" distL="0" distR="0" wp14:anchorId="60E58554">
            <wp:extent cx="3201181" cy="570015"/>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5551" cy="574354"/>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55A97" w:rsidRDefault="00CE71BC" w:rsidP="00855A97">
      <w:pPr>
        <w:pStyle w:val="Paragraphedeliste"/>
        <w:numPr>
          <w:ilvl w:val="0"/>
          <w:numId w:val="9"/>
        </w:numPr>
        <w:rPr>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Pr="00855A97" w:rsidRDefault="00CE71BC"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r>
              <w:rPr>
                <w:rFonts w:ascii="Cambria Math" w:eastAsiaTheme="minorEastAsia" w:hAnsi="Cambria Math"/>
                <w:lang w:eastAsia="fr-FR"/>
              </w:rPr>
              <m:t>K</m:t>
            </m:r>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Default="00CE71BC"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0</m:t>
                </m:r>
              </m:sub>
            </m:sSub>
          </m:num>
          <m:den>
            <m:r>
              <w:rPr>
                <w:rFonts w:ascii="Cambria Math" w:eastAsiaTheme="minorEastAsia" w:hAnsi="Cambria Math"/>
                <w:lang w:eastAsia="fr-FR"/>
              </w:rPr>
              <m:t>p</m:t>
            </m:r>
          </m:den>
        </m:f>
      </m:oMath>
      <w:r w:rsidR="00855A97">
        <w:rPr>
          <w:rFonts w:eastAsiaTheme="minorEastAsia"/>
          <w:lang w:eastAsia="fr-FR"/>
        </w:rPr>
        <w:t>.</w:t>
      </w:r>
    </w:p>
    <w:p w:rsidR="00D73963" w:rsidRDefault="00642D67" w:rsidP="00D73963">
      <w:pPr>
        <w:rPr>
          <w:rFonts w:eastAsiaTheme="minorEastAsia"/>
          <w:lang w:eastAsia="fr-FR"/>
        </w:rPr>
      </w:pPr>
      <w:r>
        <w:rPr>
          <w:rFonts w:eastAsiaTheme="minorEastAsia"/>
          <w:lang w:eastAsia="fr-FR"/>
        </w:rPr>
        <w:t xml:space="preserve">On considère </w:t>
      </w:r>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D73963" w:rsidP="00D73963">
      <w:pPr>
        <w:pStyle w:val="Citation"/>
        <w:rPr>
          <w:lang w:eastAsia="fr-FR"/>
        </w:rPr>
      </w:pPr>
      <w:r>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w:t>
      </w:r>
    </w:p>
    <w:p w:rsidR="00423943" w:rsidRDefault="00423943" w:rsidP="00423943">
      <w:pPr>
        <w:pStyle w:val="Citation"/>
        <w:rPr>
          <w:lang w:eastAsia="fr-FR"/>
        </w:rPr>
      </w:pPr>
      <w:r>
        <w:rPr>
          <w:lang w:eastAsia="fr-FR"/>
        </w:rPr>
        <w:t xml:space="preserve">Calculer l’écart statique </w:t>
      </w:r>
      <w:proofErr w:type="gramStart"/>
      <w:r>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Kp</m:t>
            </m:r>
          </m:num>
          <m:den>
            <m:r>
              <m:rPr>
                <m:sty m:val="bi"/>
              </m:rPr>
              <w:rPr>
                <w:rFonts w:ascii="Cambria Math" w:hAnsi="Cambria Math"/>
                <w:lang w:eastAsia="fr-FR"/>
              </w:rPr>
              <m:t>p</m:t>
            </m:r>
          </m:den>
        </m:f>
      </m:oMath>
      <w:r>
        <w:rPr>
          <w:rFonts w:eastAsiaTheme="minorEastAsia"/>
          <w:lang w:eastAsia="fr-FR"/>
        </w:rPr>
        <w:t>.</w:t>
      </w:r>
    </w:p>
    <w:p w:rsidR="00423943" w:rsidRDefault="00423943"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p w:rsidR="00AA72B6" w:rsidRDefault="00AA72B6" w:rsidP="00AA72B6">
      <w:pPr>
        <w:rPr>
          <w:lang w:eastAsia="fr-FR"/>
        </w:rPr>
        <w:sectPr w:rsidR="00AA72B6" w:rsidSect="003D096F">
          <w:type w:val="continuous"/>
          <w:pgSz w:w="11906" w:h="16838"/>
          <w:pgMar w:top="142" w:right="567" w:bottom="567" w:left="567" w:header="709" w:footer="266" w:gutter="0"/>
          <w:cols w:num="2" w:sep="1" w:space="709"/>
          <w:titlePg/>
          <w:docGrid w:linePitch="360"/>
        </w:sectPr>
      </w:pPr>
    </w:p>
    <w:p w:rsidR="00AA72B6" w:rsidRDefault="00AA72B6" w:rsidP="00AA72B6">
      <w:pPr>
        <w:rPr>
          <w:lang w:eastAsia="fr-FR"/>
        </w:rPr>
      </w:pPr>
    </w:p>
    <w:p w:rsidR="00AA72B6" w:rsidRDefault="00AA72B6" w:rsidP="00AA72B6">
      <w:pPr>
        <w:rPr>
          <w:lang w:eastAsia="fr-FR"/>
        </w:rPr>
      </w:pPr>
    </w:p>
    <w:p w:rsidR="00AA72B6" w:rsidRDefault="00AA72B6" w:rsidP="00AA72B6">
      <w:pPr>
        <w:jc w:val="center"/>
        <w:rPr>
          <w:lang w:eastAsia="fr-FR"/>
        </w:rPr>
      </w:pPr>
      <w:r>
        <w:rPr>
          <w:noProof/>
          <w:lang w:eastAsia="fr-FR"/>
        </w:rPr>
        <w:drawing>
          <wp:inline distT="0" distB="0" distL="0" distR="0" wp14:anchorId="775855B0" wp14:editId="12DC48DC">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pP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r w:rsidR="002C025F">
        <w:rPr>
          <w:rFonts w:eastAsiaTheme="minorEastAsia"/>
          <w:lang w:eastAsia="fr-FR"/>
        </w:rPr>
        <w:t xml:space="preserve"> On </w:t>
      </w:r>
      <w:proofErr w:type="gramStart"/>
      <w:r w:rsidR="002C025F">
        <w:rPr>
          <w:rFonts w:eastAsiaTheme="minorEastAsia"/>
          <w:lang w:eastAsia="fr-FR"/>
        </w:rPr>
        <w:t xml:space="preserve">prendra </w:t>
      </w:r>
      <w:proofErr w:type="gramEnd"/>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r>
          <w:rPr>
            <w:rFonts w:ascii="Cambria Math" w:eastAsiaTheme="minorEastAsia" w:hAnsi="Cambria Math"/>
            <w:lang w:eastAsia="fr-FR"/>
          </w:rPr>
          <m:t>=0,8 rad⋅</m:t>
        </m:r>
        <m:sSup>
          <m:sSupPr>
            <m:ctrlPr>
              <w:rPr>
                <w:rFonts w:ascii="Cambria Math" w:eastAsiaTheme="minorEastAsia" w:hAnsi="Cambria Math"/>
                <w:i/>
                <w:lang w:eastAsia="fr-FR"/>
              </w:rPr>
            </m:ctrlPr>
          </m:sSupPr>
          <m:e>
            <m:r>
              <w:rPr>
                <w:rFonts w:ascii="Cambria Math" w:eastAsiaTheme="minorEastAsia" w:hAnsi="Cambria Math"/>
                <w:lang w:eastAsia="fr-FR"/>
              </w:rPr>
              <m:t>s</m:t>
            </m:r>
          </m:e>
          <m:sup>
            <m:r>
              <w:rPr>
                <w:rFonts w:ascii="Cambria Math" w:eastAsiaTheme="minorEastAsia" w:hAnsi="Cambria Math"/>
                <w:lang w:eastAsia="fr-FR"/>
              </w:rPr>
              <m:t>-1</m:t>
            </m:r>
          </m:sup>
        </m:sSup>
        <m:r>
          <w:rPr>
            <w:rFonts w:ascii="Cambria Math" w:eastAsiaTheme="minorEastAsia" w:hAnsi="Cambria Math"/>
            <w:lang w:eastAsia="fr-FR"/>
          </w:rPr>
          <m:t>⋅</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-1</m:t>
            </m:r>
          </m:sup>
        </m:sSup>
      </m:oMath>
      <w:r w:rsidR="00AC1D25">
        <w:rPr>
          <w:rFonts w:eastAsiaTheme="minorEastAsia"/>
          <w:lang w:eastAsia="fr-FR"/>
        </w:rPr>
        <w:t xml:space="preserve">, </w:t>
      </w:r>
      <m:oMath>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=0,001 s</m:t>
        </m:r>
        <m:r>
          <m:rPr>
            <m:sty m:val="p"/>
          </m:rPr>
          <w:rPr>
            <w:rFonts w:ascii="Cambria Math" w:eastAsiaTheme="minorEastAsia"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=0,1 s</m:t>
        </m:r>
      </m:oMath>
      <w:r w:rsidR="00AC1D25">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423943" w:rsidRDefault="00423943" w:rsidP="00423943">
      <w:pPr>
        <w:pStyle w:val="Titre1"/>
        <w:rPr>
          <w:lang w:eastAsia="fr-FR"/>
        </w:rPr>
      </w:pPr>
      <w:r>
        <w:rPr>
          <w:lang w:eastAsia="fr-FR"/>
        </w:rPr>
        <w:lastRenderedPageBreak/>
        <w:t>Vérification des performances de l’axe du magasin de rivets</w:t>
      </w:r>
    </w:p>
    <w:p w:rsidR="00423943" w:rsidRDefault="00423943" w:rsidP="00423943">
      <w:pPr>
        <w:rPr>
          <w:lang w:eastAsia="fr-FR"/>
        </w:rPr>
      </w:pPr>
      <w:r>
        <w:rPr>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r w:rsidR="00B43D68">
        <w:rPr>
          <w:lang w:eastAsia="fr-FR"/>
        </w:rPr>
        <w:t xml:space="preserve"> (Exigence 1.1)</w:t>
      </w:r>
      <w:r>
        <w:rPr>
          <w:lang w:eastAsia="fr-FR"/>
        </w:rPr>
        <w:t>.</w:t>
      </w:r>
    </w:p>
    <w:p w:rsidR="00423943" w:rsidRDefault="00423943" w:rsidP="00423943">
      <w:pPr>
        <w:rPr>
          <w:lang w:eastAsia="fr-FR"/>
        </w:rPr>
      </w:pPr>
    </w:p>
    <w:p w:rsidR="001C5E0F" w:rsidRDefault="001C5E0F" w:rsidP="00855A97">
      <w:pPr>
        <w:rPr>
          <w:highlight w:val="yellow"/>
          <w:lang w:eastAsia="fr-FR"/>
        </w:rPr>
        <w:sectPr w:rsidR="001C5E0F" w:rsidSect="00AA72B6">
          <w:type w:val="continuous"/>
          <w:pgSz w:w="11906" w:h="16838"/>
          <w:pgMar w:top="142" w:right="567" w:bottom="567" w:left="567" w:header="709" w:footer="266" w:gutter="0"/>
          <w:cols w:num="2" w:sep="1" w:space="709"/>
          <w:titlePg/>
          <w:docGrid w:linePitch="360"/>
        </w:sectPr>
      </w:pPr>
    </w:p>
    <w:p w:rsidR="00423943" w:rsidRDefault="00423943"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58CB5067" wp14:editId="0AD86A58">
                  <wp:extent cx="2880000" cy="21530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153038"/>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2880000" cy="2140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140635"/>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262E06">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423943">
      <w:pPr>
        <w:spacing w:after="200"/>
        <w:jc w:val="left"/>
        <w:rPr>
          <w:highlight w:val="yellow"/>
          <w:lang w:eastAsia="fr-FR"/>
        </w:rPr>
      </w:pPr>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5E0F" w:rsidRDefault="001C5E0F" w:rsidP="00D917A8">
      <w:pPr>
        <w:spacing w:line="240" w:lineRule="auto"/>
      </w:pPr>
      <w:r>
        <w:separator/>
      </w:r>
    </w:p>
  </w:endnote>
  <w:endnote w:type="continuationSeparator" w:id="0">
    <w:p w:rsidR="001C5E0F" w:rsidRDefault="001C5E0F"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E4DC7F3F-B393-4BDA-BA4B-0D3B450C0585}"/>
    <w:embedBold r:id="rId2" w:fontKey="{8371C281-71AF-433B-A0CE-0477BF15CAC4}"/>
    <w:embedItalic r:id="rId3" w:fontKey="{F61668F9-B145-4AB5-A661-FA616846DF18}"/>
    <w:embedBoldItalic r:id="rId4" w:fontKey="{0A34CC54-925B-4AEA-8513-5FA6D62B2349}"/>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F886888C-AA59-43F4-93BF-73E8F44EB2A3}"/>
    <w:embedBold r:id="rId6" w:fontKey="{A6632069-433F-44B3-AAA2-AC77D60E801C}"/>
    <w:embedItalic r:id="rId7" w:fontKey="{BD5D28FB-788F-4D9E-94DF-7C603159A1EF}"/>
    <w:embedBoldItalic r:id="rId8" w:fontKey="{4B00AE9F-FD14-4929-B6F9-3347D6021E54}"/>
  </w:font>
  <w:font w:name="Cambria">
    <w:panose1 w:val="02040503050406030204"/>
    <w:charset w:val="00"/>
    <w:family w:val="roman"/>
    <w:pitch w:val="variable"/>
    <w:sig w:usb0="E00002FF" w:usb1="400004FF" w:usb2="00000000" w:usb3="00000000" w:csb0="0000019F" w:csb1="00000000"/>
    <w:embedRegular r:id="rId9" w:fontKey="{E3C2F468-2AC3-4B02-B775-5B41BC8CBE86}"/>
    <w:embedBold r:id="rId10" w:fontKey="{4A8B5E1E-1E65-4835-8AFC-4A582614CFC2}"/>
    <w:embedItalic r:id="rId11" w:fontKey="{E3222DE1-24BB-43B2-B5E0-1937DFE1D52C}"/>
    <w:embedBoldItalic r:id="rId12" w:fontKey="{1E30FCE3-8BD2-453A-9348-E277A0E99DB4}"/>
  </w:font>
  <w:font w:name="Tahoma">
    <w:panose1 w:val="020B0604030504040204"/>
    <w:charset w:val="00"/>
    <w:family w:val="swiss"/>
    <w:pitch w:val="variable"/>
    <w:sig w:usb0="E1002EFF" w:usb1="C000605B" w:usb2="00000029" w:usb3="00000000" w:csb0="000101FF" w:csb1="00000000"/>
    <w:embedRegular r:id="rId13" w:fontKey="{360C33CF-38D8-428D-969B-8A12274A19F7}"/>
  </w:font>
  <w:font w:name="Cambria Math">
    <w:panose1 w:val="02040503050406030204"/>
    <w:charset w:val="00"/>
    <w:family w:val="roman"/>
    <w:pitch w:val="variable"/>
    <w:sig w:usb0="E00002FF" w:usb1="420024FF" w:usb2="00000000" w:usb3="00000000" w:csb0="0000019F" w:csb1="00000000"/>
    <w:embedRegular r:id="rId14" w:fontKey="{42C4DDEF-C97B-4DB7-9920-A062B49F0184}"/>
    <w:embedBold r:id="rId15" w:fontKey="{411F5B40-9485-4C55-8537-5445141016BD}"/>
    <w:embedItalic r:id="rId16" w:fontKey="{B56304D2-3AC8-4757-9EA5-7D189573A4BA}"/>
    <w:embedBoldItalic r:id="rId17" w:fontKey="{7273F930-BE17-44D0-A9F3-E5B9A23AACB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1C5E0F" w:rsidTr="00C452D2">
      <w:trPr>
        <w:trHeight w:val="376"/>
      </w:trPr>
      <w:tc>
        <w:tcPr>
          <w:tcW w:w="3674" w:type="dxa"/>
          <w:vAlign w:val="center"/>
        </w:tcPr>
        <w:p w:rsidR="001C5E0F" w:rsidRDefault="001C5E0F" w:rsidP="004B4C64">
          <w:pPr>
            <w:pStyle w:val="Pieddepage"/>
            <w:jc w:val="left"/>
            <w:rPr>
              <w:rFonts w:ascii="Tw Cen MT" w:hAnsi="Tw Cen MT"/>
              <w:i/>
            </w:rPr>
          </w:pPr>
          <w:r>
            <w:rPr>
              <w:rFonts w:ascii="Tw Cen MT" w:hAnsi="Tw Cen MT"/>
              <w:i/>
            </w:rPr>
            <w:t>Équipe pédagogique PT</w:t>
          </w:r>
        </w:p>
        <w:p w:rsidR="001C5E0F" w:rsidRPr="00CF549E" w:rsidRDefault="001C5E0F" w:rsidP="004B4C64">
          <w:pPr>
            <w:pStyle w:val="Pieddepage"/>
            <w:jc w:val="left"/>
            <w:rPr>
              <w:rFonts w:ascii="Tw Cen MT" w:hAnsi="Tw Cen MT"/>
              <w:i/>
            </w:rPr>
          </w:pPr>
          <w:r>
            <w:rPr>
              <w:rFonts w:ascii="Tw Cen MT" w:hAnsi="Tw Cen MT"/>
              <w:i/>
            </w:rPr>
            <w:t>La Martinière Monplaisir</w:t>
          </w:r>
        </w:p>
      </w:tc>
      <w:tc>
        <w:tcPr>
          <w:tcW w:w="3674" w:type="dxa"/>
          <w:vAlign w:val="center"/>
        </w:tcPr>
        <w:p w:rsidR="001C5E0F" w:rsidRPr="00A4601C" w:rsidRDefault="001C5E0F"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CE71BC">
            <w:rPr>
              <w:b/>
              <w:noProof/>
            </w:rPr>
            <w:t>2</w:t>
          </w:r>
          <w:r w:rsidRPr="00A4601C">
            <w:rPr>
              <w:b/>
            </w:rPr>
            <w:fldChar w:fldCharType="end"/>
          </w:r>
        </w:p>
      </w:tc>
      <w:tc>
        <w:tcPr>
          <w:tcW w:w="3675" w:type="dxa"/>
        </w:tcPr>
        <w:p w:rsidR="001C5E0F" w:rsidRPr="00CF549E" w:rsidRDefault="001C5E0F" w:rsidP="00423943">
          <w:pPr>
            <w:pStyle w:val="Pieddepage"/>
            <w:jc w:val="right"/>
            <w:rPr>
              <w:i/>
            </w:rPr>
          </w:pPr>
          <w:r>
            <w:rPr>
              <w:i/>
            </w:rPr>
            <w:t>Analyse et Modélisation des SLCI</w:t>
          </w:r>
        </w:p>
        <w:p w:rsidR="001C5E0F" w:rsidRPr="00CF549E" w:rsidRDefault="001C5E0F" w:rsidP="00423943">
          <w:pPr>
            <w:pStyle w:val="Pieddepage"/>
            <w:jc w:val="right"/>
            <w:rPr>
              <w:i/>
            </w:rPr>
          </w:pPr>
          <w:r>
            <w:rPr>
              <w:i/>
            </w:rPr>
            <w:t>Cellule d’assemblage Falcon</w:t>
          </w:r>
        </w:p>
      </w:tc>
    </w:tr>
  </w:tbl>
  <w:p w:rsidR="001C5E0F" w:rsidRDefault="001C5E0F"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1C5E0F" w:rsidTr="003039C4">
      <w:tc>
        <w:tcPr>
          <w:tcW w:w="4820" w:type="dxa"/>
          <w:vAlign w:val="center"/>
        </w:tcPr>
        <w:p w:rsidR="001C5E0F" w:rsidRDefault="001C5E0F" w:rsidP="00855A97">
          <w:pPr>
            <w:pStyle w:val="Pieddepage"/>
            <w:jc w:val="left"/>
            <w:rPr>
              <w:rFonts w:ascii="Tw Cen MT" w:hAnsi="Tw Cen MT"/>
              <w:i/>
            </w:rPr>
          </w:pPr>
          <w:r>
            <w:rPr>
              <w:rFonts w:ascii="Tw Cen MT" w:hAnsi="Tw Cen MT"/>
              <w:i/>
            </w:rPr>
            <w:t>Équipe pédagogique PT</w:t>
          </w:r>
        </w:p>
        <w:p w:rsidR="001C5E0F" w:rsidRPr="00CF549E" w:rsidRDefault="001C5E0F" w:rsidP="00855A97">
          <w:pPr>
            <w:pStyle w:val="Pieddepage"/>
            <w:jc w:val="left"/>
            <w:rPr>
              <w:rFonts w:ascii="Tw Cen MT" w:hAnsi="Tw Cen MT"/>
              <w:i/>
            </w:rPr>
          </w:pPr>
          <w:r>
            <w:rPr>
              <w:rFonts w:ascii="Tw Cen MT" w:hAnsi="Tw Cen MT"/>
              <w:i/>
            </w:rPr>
            <w:t>La Martinière Monplaisir</w:t>
          </w:r>
        </w:p>
      </w:tc>
      <w:tc>
        <w:tcPr>
          <w:tcW w:w="1134" w:type="dxa"/>
          <w:vAlign w:val="center"/>
        </w:tcPr>
        <w:p w:rsidR="001C5E0F" w:rsidRPr="00A4601C" w:rsidRDefault="001C5E0F"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CE71BC">
            <w:rPr>
              <w:b/>
              <w:noProof/>
            </w:rPr>
            <w:t>1</w:t>
          </w:r>
          <w:r w:rsidRPr="00A4601C">
            <w:rPr>
              <w:b/>
            </w:rPr>
            <w:fldChar w:fldCharType="end"/>
          </w:r>
        </w:p>
      </w:tc>
      <w:tc>
        <w:tcPr>
          <w:tcW w:w="4820" w:type="dxa"/>
        </w:tcPr>
        <w:p w:rsidR="001C5E0F" w:rsidRPr="00CF549E" w:rsidRDefault="001C5E0F" w:rsidP="00855A97">
          <w:pPr>
            <w:pStyle w:val="Pieddepage"/>
            <w:jc w:val="right"/>
            <w:rPr>
              <w:i/>
            </w:rPr>
          </w:pPr>
          <w:r>
            <w:rPr>
              <w:i/>
            </w:rPr>
            <w:t>Analyse et Modélisation des SLCI</w:t>
          </w:r>
        </w:p>
        <w:p w:rsidR="001C5E0F" w:rsidRPr="00CF549E" w:rsidRDefault="001C5E0F" w:rsidP="00855A97">
          <w:pPr>
            <w:pStyle w:val="Pieddepage"/>
            <w:jc w:val="right"/>
            <w:rPr>
              <w:i/>
            </w:rPr>
          </w:pPr>
          <w:r>
            <w:rPr>
              <w:i/>
            </w:rPr>
            <w:t>Cellule d’assemblage Falcon</w:t>
          </w:r>
        </w:p>
      </w:tc>
    </w:tr>
  </w:tbl>
  <w:p w:rsidR="001C5E0F" w:rsidRDefault="001C5E0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5E0F" w:rsidRDefault="001C5E0F" w:rsidP="00D917A8">
      <w:pPr>
        <w:spacing w:line="240" w:lineRule="auto"/>
      </w:pPr>
      <w:r>
        <w:separator/>
      </w:r>
    </w:p>
  </w:footnote>
  <w:footnote w:type="continuationSeparator" w:id="0">
    <w:p w:rsidR="001C5E0F" w:rsidRDefault="001C5E0F"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1C5E0F" w:rsidTr="0061500A">
      <w:trPr>
        <w:trHeight w:val="289"/>
      </w:trPr>
      <w:tc>
        <w:tcPr>
          <w:tcW w:w="1257" w:type="dxa"/>
        </w:tcPr>
        <w:p w:rsidR="001C5E0F" w:rsidRDefault="001C5E0F">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1C5E0F" w:rsidRDefault="001C5E0F">
          <w:pPr>
            <w:pStyle w:val="En-tte"/>
          </w:pPr>
        </w:p>
      </w:tc>
      <w:tc>
        <w:tcPr>
          <w:tcW w:w="1984" w:type="dxa"/>
          <w:vMerge w:val="restart"/>
        </w:tcPr>
        <w:p w:rsidR="001C5E0F" w:rsidRPr="00CF549E" w:rsidRDefault="001C5E0F" w:rsidP="00A87297">
          <w:pPr>
            <w:pStyle w:val="En-tte"/>
            <w:jc w:val="right"/>
            <w:rPr>
              <w:rFonts w:ascii="Tw Cen MT" w:hAnsi="Tw Cen MT"/>
              <w:i/>
            </w:rPr>
          </w:pPr>
          <w:r w:rsidRPr="00CF549E">
            <w:rPr>
              <w:rFonts w:ascii="Tw Cen MT" w:hAnsi="Tw Cen MT"/>
              <w:i/>
            </w:rPr>
            <w:t>Sciences Industrielles de l’ingénieur</w:t>
          </w:r>
        </w:p>
      </w:tc>
    </w:tr>
    <w:tr w:rsidR="001C5E0F" w:rsidTr="0061500A">
      <w:trPr>
        <w:trHeight w:val="289"/>
      </w:trPr>
      <w:tc>
        <w:tcPr>
          <w:tcW w:w="1257" w:type="dxa"/>
        </w:tcPr>
        <w:p w:rsidR="001C5E0F" w:rsidRDefault="001C5E0F">
          <w:pPr>
            <w:pStyle w:val="En-tte"/>
          </w:pPr>
        </w:p>
      </w:tc>
      <w:tc>
        <w:tcPr>
          <w:tcW w:w="7782" w:type="dxa"/>
          <w:tcBorders>
            <w:top w:val="single" w:sz="4" w:space="0" w:color="auto"/>
          </w:tcBorders>
        </w:tcPr>
        <w:p w:rsidR="001C5E0F" w:rsidRDefault="001C5E0F">
          <w:pPr>
            <w:pStyle w:val="En-tte"/>
          </w:pPr>
        </w:p>
      </w:tc>
      <w:tc>
        <w:tcPr>
          <w:tcW w:w="1984" w:type="dxa"/>
          <w:vMerge/>
        </w:tcPr>
        <w:p w:rsidR="001C5E0F" w:rsidRDefault="001C5E0F">
          <w:pPr>
            <w:pStyle w:val="En-tte"/>
          </w:pPr>
        </w:p>
      </w:tc>
    </w:tr>
  </w:tbl>
  <w:p w:rsidR="001C5E0F" w:rsidRDefault="001C5E0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2"/>
  </w:num>
  <w:num w:numId="7">
    <w:abstractNumId w:val="1"/>
  </w:num>
  <w:num w:numId="8">
    <w:abstractNumId w:val="8"/>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1DCD"/>
    <w:rsid w:val="001B44BE"/>
    <w:rsid w:val="001C5E0F"/>
    <w:rsid w:val="00207EDB"/>
    <w:rsid w:val="0023079B"/>
    <w:rsid w:val="00256178"/>
    <w:rsid w:val="00267054"/>
    <w:rsid w:val="002B44C9"/>
    <w:rsid w:val="002B52BB"/>
    <w:rsid w:val="002C025F"/>
    <w:rsid w:val="00300A93"/>
    <w:rsid w:val="003039C4"/>
    <w:rsid w:val="003B7A28"/>
    <w:rsid w:val="003D096F"/>
    <w:rsid w:val="003E2076"/>
    <w:rsid w:val="003F5FDE"/>
    <w:rsid w:val="00417E20"/>
    <w:rsid w:val="00420A04"/>
    <w:rsid w:val="00423943"/>
    <w:rsid w:val="004A022A"/>
    <w:rsid w:val="004B4C64"/>
    <w:rsid w:val="004D46EF"/>
    <w:rsid w:val="005164E4"/>
    <w:rsid w:val="00580746"/>
    <w:rsid w:val="005A3CC5"/>
    <w:rsid w:val="005D019C"/>
    <w:rsid w:val="005E2D21"/>
    <w:rsid w:val="005E4134"/>
    <w:rsid w:val="00613B26"/>
    <w:rsid w:val="0061500A"/>
    <w:rsid w:val="00642A30"/>
    <w:rsid w:val="00642D67"/>
    <w:rsid w:val="00643DB0"/>
    <w:rsid w:val="0069490C"/>
    <w:rsid w:val="00767744"/>
    <w:rsid w:val="007A6A97"/>
    <w:rsid w:val="007C7BAA"/>
    <w:rsid w:val="007D372C"/>
    <w:rsid w:val="007F0E5E"/>
    <w:rsid w:val="00813F60"/>
    <w:rsid w:val="008215AA"/>
    <w:rsid w:val="00831442"/>
    <w:rsid w:val="00853513"/>
    <w:rsid w:val="00853640"/>
    <w:rsid w:val="00855A97"/>
    <w:rsid w:val="00897D1F"/>
    <w:rsid w:val="008B3D90"/>
    <w:rsid w:val="008B5FCC"/>
    <w:rsid w:val="00957CAD"/>
    <w:rsid w:val="00961674"/>
    <w:rsid w:val="009912A2"/>
    <w:rsid w:val="009B4615"/>
    <w:rsid w:val="00A4601C"/>
    <w:rsid w:val="00A81329"/>
    <w:rsid w:val="00A85652"/>
    <w:rsid w:val="00A87297"/>
    <w:rsid w:val="00AA0304"/>
    <w:rsid w:val="00AA72B6"/>
    <w:rsid w:val="00AC1D25"/>
    <w:rsid w:val="00AD7B37"/>
    <w:rsid w:val="00B26952"/>
    <w:rsid w:val="00B3785E"/>
    <w:rsid w:val="00B41F7C"/>
    <w:rsid w:val="00B43D68"/>
    <w:rsid w:val="00B74900"/>
    <w:rsid w:val="00B90034"/>
    <w:rsid w:val="00BA1C9D"/>
    <w:rsid w:val="00BC6CE6"/>
    <w:rsid w:val="00BE6AE9"/>
    <w:rsid w:val="00C452D2"/>
    <w:rsid w:val="00C600B3"/>
    <w:rsid w:val="00CA793C"/>
    <w:rsid w:val="00CE71BC"/>
    <w:rsid w:val="00CF549E"/>
    <w:rsid w:val="00D205F7"/>
    <w:rsid w:val="00D437F1"/>
    <w:rsid w:val="00D45098"/>
    <w:rsid w:val="00D73963"/>
    <w:rsid w:val="00D83BAA"/>
    <w:rsid w:val="00D917A8"/>
    <w:rsid w:val="00D9221F"/>
    <w:rsid w:val="00DB1727"/>
    <w:rsid w:val="00DD379C"/>
    <w:rsid w:val="00E03707"/>
    <w:rsid w:val="00E4043B"/>
    <w:rsid w:val="00E6090F"/>
    <w:rsid w:val="00E72613"/>
    <w:rsid w:val="00E967AF"/>
    <w:rsid w:val="00E97D1B"/>
    <w:rsid w:val="00F06AC9"/>
    <w:rsid w:val="00F406EE"/>
    <w:rsid w:val="00F426DF"/>
    <w:rsid w:val="00F43922"/>
    <w:rsid w:val="00F82635"/>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6FF17F-BFFF-4FAF-B951-F640B7684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5</Pages>
  <Words>1566</Words>
  <Characters>8619</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10165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pt_ptsi</cp:lastModifiedBy>
  <cp:revision>42</cp:revision>
  <cp:lastPrinted>2016-01-18T14:34:00Z</cp:lastPrinted>
  <dcterms:created xsi:type="dcterms:W3CDTF">2015-12-07T20:23:00Z</dcterms:created>
  <dcterms:modified xsi:type="dcterms:W3CDTF">2016-01-22T10:30:00Z</dcterms:modified>
</cp:coreProperties>
</file>